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6D9B" w14:textId="77777777" w:rsidR="006B3675" w:rsidRPr="006B3675" w:rsidRDefault="006B3675" w:rsidP="006B3675">
      <w:pPr>
        <w:spacing w:after="0" w:line="240" w:lineRule="auto"/>
        <w:rPr>
          <w:rFonts w:ascii="Cambria" w:eastAsia="Times New Roman" w:hAnsi="Cambria" w:cs="TimesNewRomanPSMT"/>
          <w:b/>
          <w:sz w:val="24"/>
          <w:szCs w:val="24"/>
          <w:lang w:val="bg-BG" w:eastAsia="bg-BG"/>
        </w:rPr>
      </w:pPr>
    </w:p>
    <w:p w14:paraId="77A79A56" w14:textId="77777777" w:rsidR="006B3675" w:rsidRPr="006B3675" w:rsidRDefault="006B3675" w:rsidP="006B3675">
      <w:pPr>
        <w:spacing w:after="0" w:line="240" w:lineRule="auto"/>
        <w:rPr>
          <w:rFonts w:ascii="Cambria" w:eastAsia="Times New Roman" w:hAnsi="Cambria" w:cs="TimesNewRomanPSMT"/>
          <w:b/>
          <w:sz w:val="24"/>
          <w:szCs w:val="24"/>
          <w:lang w:val="bg-BG" w:eastAsia="bg-BG"/>
        </w:rPr>
      </w:pPr>
      <w:r w:rsidRPr="006B3675">
        <w:rPr>
          <w:rFonts w:ascii="Cambria" w:eastAsia="Times New Roman" w:hAnsi="Cambria" w:cs="TimesNewRomanPSMT"/>
          <w:b/>
          <w:sz w:val="24"/>
          <w:szCs w:val="24"/>
          <w:lang w:val="bg-BG" w:eastAsia="bg-BG"/>
        </w:rPr>
        <w:t xml:space="preserve">                                                                     КУЛТУРНИ СЪБИТИЯ</w:t>
      </w:r>
      <w:r w:rsidRPr="006B3675">
        <w:rPr>
          <w:rFonts w:ascii="Cambria" w:eastAsia="Times New Roman" w:hAnsi="Cambria" w:cs="TimesNewRomanPSMT"/>
          <w:b/>
          <w:sz w:val="24"/>
          <w:szCs w:val="24"/>
          <w:lang w:val="bg-BG" w:eastAsia="bg-BG"/>
        </w:rPr>
        <w:br/>
      </w:r>
    </w:p>
    <w:p w14:paraId="73D8DCEF" w14:textId="77777777" w:rsidR="006B3675" w:rsidRPr="006B3675" w:rsidRDefault="006B3675" w:rsidP="006B3675">
      <w:pPr>
        <w:spacing w:after="0" w:line="240" w:lineRule="auto"/>
        <w:rPr>
          <w:rFonts w:ascii="Cambria" w:eastAsia="Times New Roman" w:hAnsi="Cambria" w:cs="TimesNewRomanPSMT"/>
          <w:sz w:val="24"/>
          <w:szCs w:val="24"/>
          <w:lang w:val="bg-BG" w:eastAsia="bg-BG"/>
        </w:rPr>
      </w:pP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>През 2024 г. предвиждаме събития от местен характер, регионално и национално значение, и такива за международни участия и форуми, ако бъдат одобрени и финансирани!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br/>
        <w:t xml:space="preserve"> 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br/>
      </w:r>
      <w:r w:rsidRPr="006B3675">
        <w:rPr>
          <w:rFonts w:ascii="Cambria" w:eastAsia="Times New Roman" w:hAnsi="Cambria" w:cs="TimesNewRomanPSMT"/>
          <w:b/>
          <w:sz w:val="24"/>
          <w:szCs w:val="24"/>
          <w:lang w:val="bg-BG" w:eastAsia="bg-BG"/>
        </w:rPr>
        <w:t>По празничния фолклорен и църковен календар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>: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br/>
        <w:t xml:space="preserve">- </w:t>
      </w:r>
      <w:proofErr w:type="spellStart"/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>Бабинден</w:t>
      </w:r>
      <w:proofErr w:type="spellEnd"/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 xml:space="preserve"> – 21.01</w:t>
      </w:r>
      <w:r w:rsidRPr="006B3675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;  </w:t>
      </w:r>
      <w:r w:rsidRPr="006B3675">
        <w:rPr>
          <w:rFonts w:ascii="Calibri" w:eastAsia="Times New Roman" w:hAnsi="Calibri" w:cs="Calibri"/>
          <w:bCs/>
          <w:color w:val="000000"/>
          <w:sz w:val="24"/>
          <w:szCs w:val="24"/>
          <w:lang w:val="bg-BG" w:eastAsia="bg-BG"/>
        </w:rPr>
        <w:t>„Баба Марта” – 01.03 в ДГ ”</w:t>
      </w:r>
      <w:proofErr w:type="spellStart"/>
      <w:r w:rsidRPr="006B3675">
        <w:rPr>
          <w:rFonts w:ascii="Calibri" w:eastAsia="Times New Roman" w:hAnsi="Calibri" w:cs="Calibri"/>
          <w:bCs/>
          <w:color w:val="000000"/>
          <w:sz w:val="24"/>
          <w:szCs w:val="24"/>
          <w:lang w:val="bg-BG" w:eastAsia="bg-BG"/>
        </w:rPr>
        <w:t>Веселушко</w:t>
      </w:r>
      <w:proofErr w:type="spellEnd"/>
      <w:r w:rsidRPr="006B3675">
        <w:rPr>
          <w:rFonts w:ascii="Calibri" w:eastAsia="Times New Roman" w:hAnsi="Calibri" w:cs="Calibri"/>
          <w:color w:val="000000"/>
          <w:sz w:val="24"/>
          <w:szCs w:val="24"/>
          <w:lang w:val="bg-BG" w:eastAsia="bg-BG"/>
        </w:rPr>
        <w:t>”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>; Цветница ; Възкресение Христово- 3.05; Гергьовден – 6.05; Въведение Богородично – 21.11; Никулден – 6.12; Рождество Христово- 25.12;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br/>
      </w:r>
    </w:p>
    <w:p w14:paraId="61A0BB3A" w14:textId="77777777" w:rsidR="006B3675" w:rsidRPr="006B3675" w:rsidRDefault="006B3675" w:rsidP="006B3675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val="bg-BG" w:eastAsia="bg-BG"/>
        </w:rPr>
      </w:pPr>
      <w:r w:rsidRPr="006B3675">
        <w:rPr>
          <w:rFonts w:ascii="Cambria" w:eastAsia="Times New Roman" w:hAnsi="Cambria" w:cs="TimesNewRomanPSMT"/>
          <w:b/>
          <w:sz w:val="24"/>
          <w:szCs w:val="24"/>
          <w:lang w:val="bg-BG" w:eastAsia="bg-BG"/>
        </w:rPr>
        <w:t>Честване на бележити дати и национални събития: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br/>
        <w:t xml:space="preserve">- Рождението на Ботев- 6.01;Честване на 3-ти март- 02.03; </w:t>
      </w:r>
      <w:r w:rsidRPr="006B3675">
        <w:rPr>
          <w:rFonts w:ascii="Calibri" w:eastAsia="Times New Roman" w:hAnsi="Calibri" w:cs="Calibri"/>
          <w:b/>
          <w:bCs/>
          <w:color w:val="000000"/>
          <w:sz w:val="24"/>
          <w:szCs w:val="24"/>
          <w:lang w:val="bg-BG" w:eastAsia="bg-BG"/>
        </w:rPr>
        <w:t xml:space="preserve">Честване Деня на Ботев  </w:t>
      </w:r>
      <w:r w:rsidRPr="006B3675">
        <w:rPr>
          <w:rFonts w:ascii="Calibri" w:eastAsia="Times New Roman" w:hAnsi="Calibri" w:cs="Calibri"/>
          <w:color w:val="000000"/>
          <w:sz w:val="24"/>
          <w:szCs w:val="24"/>
          <w:lang w:val="bg-BG" w:eastAsia="bg-BG"/>
        </w:rPr>
        <w:t xml:space="preserve">и на загиналите за освобождението на България 2.06 </w:t>
      </w:r>
      <w:r w:rsidRPr="006B3675">
        <w:rPr>
          <w:rFonts w:ascii="Calibri" w:eastAsia="Times New Roman" w:hAnsi="Calibri" w:cs="Calibri"/>
          <w:color w:val="000000"/>
          <w:sz w:val="20"/>
          <w:szCs w:val="20"/>
          <w:lang w:val="bg-BG" w:eastAsia="bg-BG"/>
        </w:rPr>
        <w:t xml:space="preserve">; 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>Световния ден на поезията и детската книга;</w:t>
      </w:r>
      <w:r w:rsidRPr="006B3675">
        <w:rPr>
          <w:rFonts w:ascii="Cambria" w:eastAsia="Times New Roman" w:hAnsi="Cambria" w:cs="Calibri"/>
          <w:color w:val="000000"/>
          <w:sz w:val="24"/>
          <w:szCs w:val="24"/>
          <w:lang w:val="bg-BG" w:eastAsia="bg-BG"/>
        </w:rPr>
        <w:t xml:space="preserve"> Деня на българската просвета и култура – 24.05; Международния ден на музиката – 01.10; Деня на Народните будители 1.11;</w:t>
      </w:r>
    </w:p>
    <w:p w14:paraId="6E3B8A64" w14:textId="77777777" w:rsidR="006B3675" w:rsidRPr="006B3675" w:rsidRDefault="006B3675" w:rsidP="006B3675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val="bg-BG" w:eastAsia="bg-BG"/>
        </w:rPr>
      </w:pPr>
    </w:p>
    <w:p w14:paraId="7D3914DC" w14:textId="77777777" w:rsidR="006B3675" w:rsidRPr="006B3675" w:rsidRDefault="006B3675" w:rsidP="006B3675">
      <w:pPr>
        <w:spacing w:after="0" w:line="240" w:lineRule="auto"/>
        <w:rPr>
          <w:rFonts w:ascii="Cambria" w:eastAsia="Times New Roman" w:hAnsi="Cambria" w:cs="Calibri"/>
          <w:b/>
          <w:color w:val="000000"/>
          <w:sz w:val="24"/>
          <w:szCs w:val="24"/>
          <w:lang w:val="bg-BG" w:eastAsia="bg-BG"/>
        </w:rPr>
      </w:pPr>
      <w:r w:rsidRPr="006B3675">
        <w:rPr>
          <w:rFonts w:ascii="Cambria" w:eastAsia="Times New Roman" w:hAnsi="Cambria" w:cs="Calibri"/>
          <w:b/>
          <w:color w:val="000000"/>
          <w:sz w:val="24"/>
          <w:szCs w:val="24"/>
          <w:lang w:val="bg-BG" w:eastAsia="bg-BG"/>
        </w:rPr>
        <w:t>Провеждане на национални и международни форуми, фестивали и участия на такива:</w:t>
      </w:r>
    </w:p>
    <w:p w14:paraId="3F394E89" w14:textId="77777777" w:rsidR="006B3675" w:rsidRDefault="006B3675" w:rsidP="006B3675">
      <w:pPr>
        <w:spacing w:after="0" w:line="240" w:lineRule="auto"/>
        <w:rPr>
          <w:rFonts w:ascii="Cambria" w:eastAsia="Times New Roman" w:hAnsi="Cambria" w:cs="TimesNewRomanPSMT"/>
          <w:b/>
          <w:sz w:val="24"/>
          <w:szCs w:val="24"/>
          <w:lang w:val="bg-BG" w:eastAsia="bg-BG"/>
        </w:rPr>
      </w:pPr>
      <w:r w:rsidRPr="006B3675">
        <w:rPr>
          <w:rFonts w:ascii="Cambria" w:eastAsia="Times New Roman" w:hAnsi="Cambria" w:cs="Calibri"/>
          <w:color w:val="000000"/>
          <w:sz w:val="24"/>
          <w:szCs w:val="24"/>
          <w:lang w:val="bg-BG" w:eastAsia="bg-BG"/>
        </w:rPr>
        <w:t xml:space="preserve">Национален Тракийски Фолклорен Събор „Гергьовден – 04.05 ; </w:t>
      </w:r>
      <w:r w:rsidRPr="006B3675">
        <w:rPr>
          <w:rFonts w:ascii="Cambria" w:eastAsia="Times New Roman" w:hAnsi="Cambria" w:cs="Calibri"/>
          <w:b/>
          <w:color w:val="000000"/>
          <w:sz w:val="24"/>
          <w:szCs w:val="24"/>
          <w:lang w:val="bg-BG" w:eastAsia="bg-BG"/>
        </w:rPr>
        <w:t xml:space="preserve"> </w:t>
      </w:r>
      <w:r w:rsidRPr="006B3675">
        <w:rPr>
          <w:rFonts w:ascii="Cambria" w:eastAsia="Times New Roman" w:hAnsi="Cambria" w:cs="Calibri"/>
          <w:color w:val="000000"/>
          <w:sz w:val="24"/>
          <w:szCs w:val="24"/>
          <w:lang w:val="bg-BG" w:eastAsia="bg-BG"/>
        </w:rPr>
        <w:t xml:space="preserve">1-ви юни -  </w:t>
      </w:r>
      <w:r w:rsidRPr="006B3675">
        <w:rPr>
          <w:rFonts w:ascii="Cambria" w:eastAsia="Times New Roman" w:hAnsi="Cambria" w:cs="Calibri"/>
          <w:bCs/>
          <w:color w:val="000000"/>
          <w:sz w:val="24"/>
          <w:szCs w:val="24"/>
          <w:lang w:val="bg-BG" w:eastAsia="bg-BG"/>
        </w:rPr>
        <w:t>Международен ден за защита на децата</w:t>
      </w:r>
      <w:r w:rsidRPr="006B3675">
        <w:rPr>
          <w:rFonts w:ascii="Cambria" w:eastAsia="Times New Roman" w:hAnsi="Cambria" w:cs="Calibri"/>
          <w:color w:val="000000"/>
          <w:sz w:val="24"/>
          <w:szCs w:val="24"/>
          <w:lang w:val="bg-BG" w:eastAsia="bg-BG"/>
        </w:rPr>
        <w:t xml:space="preserve">; Национален Театрален Фестивал „Сцена край морето“ – 27-29 .06; Поморие; </w:t>
      </w:r>
      <w:r w:rsidRPr="006B3675">
        <w:rPr>
          <w:rFonts w:ascii="Calibri" w:eastAsia="Times New Roman" w:hAnsi="Calibri" w:cs="Calibri"/>
          <w:color w:val="000000"/>
          <w:sz w:val="24"/>
          <w:szCs w:val="24"/>
          <w:lang w:val="bg-BG" w:eastAsia="bg-BG"/>
        </w:rPr>
        <w:t xml:space="preserve">Участие на МФИ „Радост на брега” – гр. Созопол; 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br/>
      </w:r>
      <w:r w:rsidRPr="006B3675">
        <w:rPr>
          <w:rFonts w:ascii="Calibri" w:eastAsia="Times New Roman" w:hAnsi="Calibri" w:cs="Calibri"/>
          <w:bCs/>
          <w:color w:val="000000"/>
          <w:sz w:val="24"/>
          <w:szCs w:val="24"/>
          <w:lang w:val="bg-BG" w:eastAsia="bg-BG"/>
        </w:rPr>
        <w:t xml:space="preserve">Участие на ДТС „Светулка” </w:t>
      </w:r>
      <w:r w:rsidRPr="006B3675">
        <w:rPr>
          <w:rFonts w:ascii="Cambria" w:eastAsia="Times New Roman" w:hAnsi="Cambria" w:cs="Calibri"/>
          <w:color w:val="000000"/>
          <w:sz w:val="24"/>
          <w:szCs w:val="24"/>
          <w:lang w:val="bg-BG" w:eastAsia="bg-BG"/>
        </w:rPr>
        <w:t>на 2-рия ТФ в САЩ – Чикаго от 30.03- 15.04;  на</w:t>
      </w:r>
      <w:r w:rsidRPr="006B3675">
        <w:rPr>
          <w:rFonts w:ascii="Calibri" w:eastAsia="Times New Roman" w:hAnsi="Calibri" w:cs="Calibri"/>
          <w:bCs/>
          <w:color w:val="000000"/>
          <w:sz w:val="24"/>
          <w:szCs w:val="24"/>
          <w:lang w:val="bg-BG" w:eastAsia="bg-BG"/>
        </w:rPr>
        <w:t xml:space="preserve"> Националния фестивал на любителските театри за деца „Вълшебникът </w:t>
      </w:r>
      <w:proofErr w:type="spellStart"/>
      <w:r w:rsidRPr="006B3675">
        <w:rPr>
          <w:rFonts w:ascii="Calibri" w:eastAsia="Times New Roman" w:hAnsi="Calibri" w:cs="Calibri"/>
          <w:bCs/>
          <w:color w:val="000000"/>
          <w:sz w:val="24"/>
          <w:szCs w:val="24"/>
          <w:lang w:val="bg-BG" w:eastAsia="bg-BG"/>
        </w:rPr>
        <w:t>театър”в</w:t>
      </w:r>
      <w:proofErr w:type="spellEnd"/>
      <w:r w:rsidRPr="006B3675">
        <w:rPr>
          <w:rFonts w:ascii="Calibri" w:eastAsia="Times New Roman" w:hAnsi="Calibri" w:cs="Calibri"/>
          <w:bCs/>
          <w:color w:val="000000"/>
          <w:sz w:val="24"/>
          <w:szCs w:val="24"/>
          <w:lang w:val="bg-BG" w:eastAsia="bg-BG"/>
        </w:rPr>
        <w:t xml:space="preserve"> гр. Севлиево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>- 7.-9.10; и др.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br/>
      </w:r>
    </w:p>
    <w:p w14:paraId="11E249EA" w14:textId="179E577E" w:rsidR="006B3675" w:rsidRPr="006B3675" w:rsidRDefault="006B3675" w:rsidP="006B3675">
      <w:pPr>
        <w:spacing w:after="0" w:line="240" w:lineRule="auto"/>
        <w:rPr>
          <w:rFonts w:ascii="Cambria" w:eastAsia="Times New Roman" w:hAnsi="Cambria" w:cs="TimesNewRomanPSMT"/>
          <w:sz w:val="24"/>
          <w:szCs w:val="24"/>
          <w:lang w:val="bg-BG" w:eastAsia="bg-BG"/>
        </w:rPr>
      </w:pPr>
      <w:r w:rsidRPr="006B3675">
        <w:rPr>
          <w:rFonts w:ascii="Cambria" w:eastAsia="Times New Roman" w:hAnsi="Cambria" w:cs="TimesNewRomanPSMT"/>
          <w:b/>
          <w:sz w:val="24"/>
          <w:szCs w:val="24"/>
          <w:lang w:val="bg-BG" w:eastAsia="bg-BG"/>
        </w:rPr>
        <w:t>Събития от местен характер :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 xml:space="preserve"> 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br/>
        <w:t>Концерти и изложби на възпитаниците от школите на читалището, участия в празници и чествания –коледен и пролетен концерт, при з</w:t>
      </w:r>
      <w:r w:rsidR="00AC7010">
        <w:rPr>
          <w:rFonts w:ascii="Cambria" w:eastAsia="Times New Roman" w:hAnsi="Cambria" w:cs="TimesNewRomanPSMT"/>
          <w:sz w:val="24"/>
          <w:szCs w:val="24"/>
          <w:lang w:val="bg-BG" w:eastAsia="bg-BG"/>
        </w:rPr>
        <w:t>а</w:t>
      </w:r>
      <w:bookmarkStart w:id="0" w:name="_GoBack"/>
      <w:bookmarkEnd w:id="0"/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 xml:space="preserve">вършване на </w:t>
      </w:r>
      <w:proofErr w:type="spellStart"/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>уч</w:t>
      </w:r>
      <w:proofErr w:type="spellEnd"/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>. година;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br/>
        <w:t>Провеждане на Летен център за изкуство и култура - АРТ ЛЯТО 2024 от 3.06-3.07;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br/>
        <w:t xml:space="preserve">театрална премиера на ДТС „Светулка“- м. март; театрални  представления за ученици и деца от ДГ- м. май. </w:t>
      </w: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br/>
      </w:r>
    </w:p>
    <w:p w14:paraId="1B1F60EC" w14:textId="05D1A244" w:rsidR="006B3675" w:rsidRPr="006B3675" w:rsidRDefault="006B3675" w:rsidP="006B3675">
      <w:pPr>
        <w:spacing w:after="0" w:line="240" w:lineRule="auto"/>
        <w:rPr>
          <w:rFonts w:ascii="Cambria" w:eastAsia="Times New Roman" w:hAnsi="Cambria" w:cs="TimesNewRomanPSMT"/>
          <w:sz w:val="24"/>
          <w:szCs w:val="24"/>
          <w:lang w:val="bg-BG" w:eastAsia="bg-BG"/>
        </w:rPr>
      </w:pPr>
      <w:r w:rsidRPr="006B3675">
        <w:rPr>
          <w:rFonts w:ascii="Cambria" w:eastAsia="Times New Roman" w:hAnsi="Cambria" w:cs="TimesNewRomanPSMT"/>
          <w:sz w:val="24"/>
          <w:szCs w:val="24"/>
          <w:lang w:val="bg-BG" w:eastAsia="bg-BG"/>
        </w:rPr>
        <w:t xml:space="preserve"> </w:t>
      </w:r>
    </w:p>
    <w:p w14:paraId="6A85D13A" w14:textId="77777777" w:rsidR="00D94E40" w:rsidRDefault="00D94E40"/>
    <w:sectPr w:rsidR="00D94E40" w:rsidSect="007B0039">
      <w:headerReference w:type="default" r:id="rId6"/>
      <w:pgSz w:w="11906" w:h="16838" w:code="9"/>
      <w:pgMar w:top="1134" w:right="964" w:bottom="1134" w:left="96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9E398" w14:textId="77777777" w:rsidR="00916EA3" w:rsidRDefault="00916EA3">
      <w:pPr>
        <w:spacing w:after="0" w:line="240" w:lineRule="auto"/>
      </w:pPr>
      <w:r>
        <w:separator/>
      </w:r>
    </w:p>
  </w:endnote>
  <w:endnote w:type="continuationSeparator" w:id="0">
    <w:p w14:paraId="2C22E012" w14:textId="77777777" w:rsidR="00916EA3" w:rsidRDefault="0091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D148E" w14:textId="77777777" w:rsidR="00916EA3" w:rsidRDefault="00916EA3">
      <w:pPr>
        <w:spacing w:after="0" w:line="240" w:lineRule="auto"/>
      </w:pPr>
      <w:r>
        <w:separator/>
      </w:r>
    </w:p>
  </w:footnote>
  <w:footnote w:type="continuationSeparator" w:id="0">
    <w:p w14:paraId="7F8A7E07" w14:textId="77777777" w:rsidR="00916EA3" w:rsidRDefault="0091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46B3" w14:textId="1FC00BFA" w:rsidR="00D44365" w:rsidRPr="00B675B0" w:rsidRDefault="006B3675" w:rsidP="0028379C">
    <w:pPr>
      <w:ind w:firstLine="708"/>
      <w:jc w:val="center"/>
      <w:rPr>
        <w:rFonts w:ascii="Garamond" w:hAnsi="Garamond"/>
        <w:b/>
        <w:sz w:val="28"/>
        <w:szCs w:val="28"/>
      </w:rPr>
    </w:pPr>
    <w:r>
      <w:rPr>
        <w:rFonts w:ascii="Times New Roman" w:hAnsi="Times New Roman"/>
        <w:noProof/>
        <w:sz w:val="24"/>
        <w:szCs w:val="24"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60CC9" wp14:editId="1902E962">
              <wp:simplePos x="0" y="0"/>
              <wp:positionH relativeFrom="column">
                <wp:posOffset>990600</wp:posOffset>
              </wp:positionH>
              <wp:positionV relativeFrom="paragraph">
                <wp:posOffset>65405</wp:posOffset>
              </wp:positionV>
              <wp:extent cx="5295900" cy="228600"/>
              <wp:effectExtent l="0" t="8255" r="38100" b="29845"/>
              <wp:wrapSquare wrapText="bothSides"/>
              <wp:docPr id="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295900" cy="2286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EB263" w14:textId="77777777" w:rsidR="006B3675" w:rsidRDefault="006B3675" w:rsidP="006B367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B3675">
                            <w:rPr>
                              <w:b/>
                              <w:bCs/>
                              <w:color w:val="336699"/>
                              <w:sz w:val="72"/>
                              <w:szCs w:val="72"/>
                              <w:lang w:val="bg-BG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НАРОДНО ЧИТАЛИЩЕ "СВЕТЛИНА-1939" - ГР. ПОМОРИЕ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60CC9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left:0;text-align:left;margin-left:78pt;margin-top:5.15pt;width:41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" filled="f" stroked="f">
              <v:stroke joinstyle="round"/>
              <o:lock v:ext="edit" shapetype="t"/>
              <v:textbox style="mso-fit-shape-to-text:t">
                <w:txbxContent>
                  <w:p w14:paraId="495EB263" w14:textId="77777777" w:rsidR="006B3675" w:rsidRDefault="006B3675" w:rsidP="006B367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B3675">
                      <w:rPr>
                        <w:b/>
                        <w:bCs/>
                        <w:color w:val="336699"/>
                        <w:sz w:val="72"/>
                        <w:szCs w:val="72"/>
                        <w:lang w:val="bg-BG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НАРОДНО ЧИТАЛИЩЕ "СВЕТЛИНА-1939" - ГР. ПОМОРИЕ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aramond" w:hAnsi="Garamond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095AF5C" wp14:editId="79753489">
          <wp:simplePos x="0" y="0"/>
          <wp:positionH relativeFrom="column">
            <wp:posOffset>0</wp:posOffset>
          </wp:positionH>
          <wp:positionV relativeFrom="paragraph">
            <wp:posOffset>-48895</wp:posOffset>
          </wp:positionV>
          <wp:extent cx="685800" cy="669925"/>
          <wp:effectExtent l="19050" t="0" r="0" b="0"/>
          <wp:wrapSquare wrapText="bothSides"/>
          <wp:docPr id="1" name="Picture 1" descr="Chitalish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talisht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660609" w14:textId="77777777" w:rsidR="00D44365" w:rsidRDefault="00916EA3" w:rsidP="008E6CAC">
    <w:pPr>
      <w:ind w:left="708" w:firstLine="912"/>
      <w:rPr>
        <w:rFonts w:ascii="Arial" w:hAnsi="Arial" w:cs="Arial"/>
        <w:b/>
        <w:sz w:val="16"/>
        <w:szCs w:val="16"/>
      </w:rPr>
    </w:pPr>
  </w:p>
  <w:p w14:paraId="25026C46" w14:textId="77777777" w:rsidR="00D44365" w:rsidRDefault="006B3675" w:rsidP="008647A5">
    <w:pPr>
      <w:ind w:left="708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</w:t>
    </w:r>
    <w:r w:rsidRPr="00485658">
      <w:rPr>
        <w:rFonts w:ascii="Arial" w:hAnsi="Arial" w:cs="Arial"/>
        <w:sz w:val="28"/>
        <w:szCs w:val="28"/>
      </w:rPr>
      <w:sym w:font="Webdings" w:char="F09B"/>
    </w:r>
    <w:r w:rsidRPr="00BA58F5">
      <w:rPr>
        <w:rFonts w:ascii="Arial" w:hAnsi="Arial" w:cs="Arial"/>
        <w:sz w:val="16"/>
        <w:szCs w:val="16"/>
      </w:rPr>
      <w:t xml:space="preserve"> </w:t>
    </w:r>
    <w:proofErr w:type="spellStart"/>
    <w:r w:rsidRPr="00BA58F5">
      <w:rPr>
        <w:rFonts w:ascii="Arial" w:hAnsi="Arial" w:cs="Arial"/>
        <w:sz w:val="16"/>
        <w:szCs w:val="16"/>
      </w:rPr>
      <w:t>Поморие</w:t>
    </w:r>
    <w:proofErr w:type="spellEnd"/>
    <w:r w:rsidRPr="00BA58F5">
      <w:rPr>
        <w:rFonts w:ascii="Arial" w:hAnsi="Arial" w:cs="Arial"/>
        <w:sz w:val="16"/>
        <w:szCs w:val="16"/>
      </w:rPr>
      <w:t xml:space="preserve"> 8201, </w:t>
    </w:r>
    <w:proofErr w:type="spellStart"/>
    <w:proofErr w:type="gramStart"/>
    <w:r w:rsidRPr="00BA58F5">
      <w:rPr>
        <w:rFonts w:ascii="Arial" w:hAnsi="Arial" w:cs="Arial"/>
        <w:sz w:val="16"/>
        <w:szCs w:val="16"/>
      </w:rPr>
      <w:t>ул</w:t>
    </w:r>
    <w:proofErr w:type="spellEnd"/>
    <w:r w:rsidRPr="00BA58F5">
      <w:rPr>
        <w:rFonts w:ascii="Arial" w:hAnsi="Arial" w:cs="Arial"/>
        <w:sz w:val="16"/>
        <w:szCs w:val="16"/>
      </w:rPr>
      <w:t>.”</w:t>
    </w:r>
    <w:proofErr w:type="spellStart"/>
    <w:r w:rsidRPr="00BA58F5">
      <w:rPr>
        <w:rFonts w:ascii="Arial" w:hAnsi="Arial" w:cs="Arial"/>
        <w:sz w:val="16"/>
        <w:szCs w:val="16"/>
      </w:rPr>
      <w:t>Княз</w:t>
    </w:r>
    <w:proofErr w:type="spellEnd"/>
    <w:proofErr w:type="gramEnd"/>
    <w:r w:rsidRPr="00BA58F5">
      <w:rPr>
        <w:rFonts w:ascii="Arial" w:hAnsi="Arial" w:cs="Arial"/>
        <w:sz w:val="16"/>
        <w:szCs w:val="16"/>
      </w:rPr>
      <w:t xml:space="preserve"> </w:t>
    </w:r>
    <w:proofErr w:type="spellStart"/>
    <w:r w:rsidRPr="00BA58F5">
      <w:rPr>
        <w:rFonts w:ascii="Arial" w:hAnsi="Arial" w:cs="Arial"/>
        <w:sz w:val="16"/>
        <w:szCs w:val="16"/>
      </w:rPr>
      <w:t>Борис</w:t>
    </w:r>
    <w:proofErr w:type="spellEnd"/>
    <w:r w:rsidRPr="00BA58F5">
      <w:rPr>
        <w:rFonts w:ascii="Arial" w:hAnsi="Arial" w:cs="Arial"/>
        <w:sz w:val="16"/>
        <w:szCs w:val="16"/>
      </w:rPr>
      <w:t xml:space="preserve"> I” 110</w:t>
    </w:r>
    <w:r>
      <w:rPr>
        <w:rFonts w:ascii="Arial" w:hAnsi="Arial" w:cs="Arial"/>
        <w:sz w:val="16"/>
        <w:szCs w:val="16"/>
      </w:rPr>
      <w:t xml:space="preserve">; </w:t>
    </w:r>
    <w:r w:rsidRPr="00FC60CC">
      <w:rPr>
        <w:rFonts w:ascii="Arial" w:hAnsi="Arial" w:cs="Arial"/>
      </w:rPr>
      <w:sym w:font="Wingdings 2" w:char="F027"/>
    </w:r>
    <w:r w:rsidRPr="00BA58F5">
      <w:rPr>
        <w:rFonts w:ascii="Arial" w:hAnsi="Arial" w:cs="Arial"/>
        <w:sz w:val="16"/>
        <w:szCs w:val="16"/>
      </w:rPr>
      <w:t xml:space="preserve"> 0596/3 35 93</w:t>
    </w:r>
    <w:r>
      <w:rPr>
        <w:rFonts w:ascii="Arial" w:hAnsi="Arial" w:cs="Arial"/>
        <w:sz w:val="16"/>
        <w:szCs w:val="16"/>
      </w:rPr>
      <w:t>;</w:t>
    </w:r>
    <w:r w:rsidRPr="00BA58F5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тел</w:t>
    </w:r>
    <w:proofErr w:type="spellEnd"/>
    <w:r>
      <w:rPr>
        <w:rFonts w:ascii="Arial" w:hAnsi="Arial" w:cs="Arial"/>
        <w:sz w:val="16"/>
        <w:szCs w:val="16"/>
      </w:rPr>
      <w:t>/</w:t>
    </w:r>
    <w:proofErr w:type="spellStart"/>
    <w:r w:rsidRPr="00BA58F5">
      <w:rPr>
        <w:rFonts w:ascii="Arial" w:hAnsi="Arial" w:cs="Arial"/>
        <w:sz w:val="16"/>
        <w:szCs w:val="16"/>
      </w:rPr>
      <w:t>факс</w:t>
    </w:r>
    <w:proofErr w:type="spellEnd"/>
    <w:r w:rsidRPr="00BA58F5">
      <w:rPr>
        <w:rFonts w:ascii="Arial" w:hAnsi="Arial" w:cs="Arial"/>
        <w:sz w:val="16"/>
        <w:szCs w:val="16"/>
      </w:rPr>
      <w:t>: 0596/3 20 63</w:t>
    </w:r>
    <w:r>
      <w:rPr>
        <w:rFonts w:ascii="Arial" w:hAnsi="Arial" w:cs="Arial"/>
        <w:sz w:val="16"/>
        <w:szCs w:val="16"/>
      </w:rPr>
      <w:t>;</w:t>
    </w:r>
    <w:r w:rsidRPr="00BA58F5">
      <w:rPr>
        <w:rFonts w:ascii="Arial" w:hAnsi="Arial" w:cs="Arial"/>
        <w:sz w:val="16"/>
        <w:szCs w:val="16"/>
      </w:rPr>
      <w:t xml:space="preserve"> e-mail</w:t>
    </w:r>
    <w:r w:rsidRPr="008647A5">
      <w:rPr>
        <w:rFonts w:ascii="Arial" w:hAnsi="Arial" w:cs="Arial"/>
        <w:color w:val="000000"/>
        <w:sz w:val="16"/>
        <w:szCs w:val="16"/>
      </w:rPr>
      <w:t xml:space="preserve">: </w:t>
    </w:r>
    <w:r w:rsidRPr="00957FF5">
      <w:rPr>
        <w:rFonts w:ascii="Arial" w:hAnsi="Arial" w:cs="Arial"/>
        <w:color w:val="000000"/>
        <w:sz w:val="16"/>
        <w:szCs w:val="16"/>
      </w:rPr>
      <w:t>ic.pomorie@gmail.com</w:t>
    </w:r>
  </w:p>
  <w:p w14:paraId="69008D92" w14:textId="77777777" w:rsidR="00D44365" w:rsidRPr="00957FF5" w:rsidRDefault="006B3675" w:rsidP="00957FF5">
    <w:pPr>
      <w:pBdr>
        <w:bottom w:val="thinThickThinSmallGap" w:sz="12" w:space="1" w:color="auto"/>
      </w:pBdr>
      <w:ind w:firstLine="708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  <w:r w:rsidRPr="00957FF5">
      <w:rPr>
        <w:rFonts w:ascii="Arial" w:hAnsi="Arial" w:cs="Arial"/>
        <w:sz w:val="16"/>
        <w:szCs w:val="16"/>
      </w:rPr>
      <w:t>http://www.svetlina-pm.com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10"/>
    <w:rsid w:val="001F215B"/>
    <w:rsid w:val="006B3675"/>
    <w:rsid w:val="00916EA3"/>
    <w:rsid w:val="00AC7010"/>
    <w:rsid w:val="00B06264"/>
    <w:rsid w:val="00B80510"/>
    <w:rsid w:val="00D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83237"/>
  <w15:chartTrackingRefBased/>
  <w15:docId w15:val="{804FC137-DE5F-4FCA-9903-D35E8F70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Svetlina</dc:creator>
  <cp:keywords/>
  <dc:description/>
  <cp:lastModifiedBy>Svetlina</cp:lastModifiedBy>
  <cp:revision>6</cp:revision>
  <dcterms:created xsi:type="dcterms:W3CDTF">2023-11-08T13:20:00Z</dcterms:created>
  <dcterms:modified xsi:type="dcterms:W3CDTF">2024-01-11T08:44:00Z</dcterms:modified>
</cp:coreProperties>
</file>